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1FD4" w14:textId="77777777" w:rsidR="00054E26" w:rsidRPr="001E753B" w:rsidRDefault="00E10378" w:rsidP="00E10378">
      <w:pPr>
        <w:jc w:val="center"/>
        <w:rPr>
          <w:rFonts w:ascii="Arboria Book" w:hAnsi="Arboria Book"/>
          <w:b/>
        </w:rPr>
      </w:pPr>
      <w:r w:rsidRPr="001E753B">
        <w:rPr>
          <w:rFonts w:ascii="Arboria Book" w:hAnsi="Arboria Book"/>
          <w:b/>
        </w:rPr>
        <w:t>JOB DESCRIPTION</w:t>
      </w:r>
    </w:p>
    <w:p w14:paraId="0F140825" w14:textId="0C9C6923" w:rsidR="00E10378" w:rsidRPr="001E753B" w:rsidRDefault="00E10378" w:rsidP="00064A3D">
      <w:pPr>
        <w:rPr>
          <w:rFonts w:ascii="Arboria Book" w:hAnsi="Arboria Book"/>
          <w:i/>
        </w:rPr>
      </w:pPr>
      <w:r w:rsidRPr="001E753B">
        <w:rPr>
          <w:rFonts w:ascii="Arboria Book" w:hAnsi="Arboria Book"/>
          <w:b/>
        </w:rPr>
        <w:t xml:space="preserve">JOB ROLE:  </w:t>
      </w:r>
      <w:r w:rsidR="00001880">
        <w:rPr>
          <w:rFonts w:ascii="Arboria Book" w:hAnsi="Arboria Book"/>
          <w:b/>
        </w:rPr>
        <w:t>Junior Data Engineer</w:t>
      </w:r>
    </w:p>
    <w:p w14:paraId="0E893E4C" w14:textId="1B839584" w:rsidR="0065143E" w:rsidRPr="001E753B" w:rsidRDefault="00E10378" w:rsidP="1405128A">
      <w:pPr>
        <w:rPr>
          <w:rFonts w:ascii="Arboria Book" w:hAnsi="Arboria Book"/>
          <w:b/>
          <w:bCs/>
        </w:rPr>
      </w:pPr>
      <w:r w:rsidRPr="1405128A">
        <w:rPr>
          <w:rFonts w:ascii="Arboria Book" w:hAnsi="Arboria Book"/>
          <w:b/>
          <w:bCs/>
        </w:rPr>
        <w:t>JOB HOLDER</w:t>
      </w:r>
      <w:r w:rsidR="0065143E" w:rsidRPr="1405128A">
        <w:rPr>
          <w:rFonts w:ascii="Arboria Book" w:hAnsi="Arboria Book"/>
          <w:b/>
          <w:bCs/>
        </w:rPr>
        <w:t xml:space="preserve">:  </w:t>
      </w:r>
      <w:r w:rsidR="6D117CF5" w:rsidRPr="1405128A">
        <w:rPr>
          <w:rFonts w:ascii="Arboria Book" w:hAnsi="Arboria Book"/>
          <w:b/>
          <w:bCs/>
        </w:rPr>
        <w:t>TBC</w:t>
      </w:r>
    </w:p>
    <w:p w14:paraId="4227AEB2" w14:textId="77777777" w:rsidR="00CB10AE" w:rsidRDefault="00064A3D" w:rsidP="00CB10AE">
      <w:pPr>
        <w:shd w:val="clear" w:color="auto" w:fill="FFFFFF"/>
        <w:spacing w:after="0" w:line="240" w:lineRule="auto"/>
        <w:rPr>
          <w:rFonts w:ascii="Arboria Book" w:hAnsi="Arboria Book"/>
          <w:b/>
        </w:rPr>
      </w:pPr>
      <w:r>
        <w:rPr>
          <w:rFonts w:ascii="Arboria Book" w:hAnsi="Arboria Book"/>
          <w:b/>
        </w:rPr>
        <w:t xml:space="preserve">JOB PURPOSE: </w:t>
      </w:r>
    </w:p>
    <w:p w14:paraId="2C7E4C3B" w14:textId="715C8DA6" w:rsidR="00001880" w:rsidRDefault="00001880" w:rsidP="0099321B">
      <w:pPr>
        <w:rPr>
          <w:rFonts w:ascii="Arboria Book" w:eastAsia="Times New Roman" w:hAnsi="Arboria Book" w:cs="Arial"/>
          <w:color w:val="081F2C"/>
          <w:lang w:eastAsia="en-GB"/>
        </w:rPr>
      </w:pPr>
      <w:r w:rsidRPr="5B0D2F96">
        <w:rPr>
          <w:rFonts w:ascii="Arboria Book" w:eastAsia="Times New Roman" w:hAnsi="Arboria Book" w:cs="Arial"/>
          <w:color w:val="081F2C"/>
          <w:lang w:eastAsia="en-GB"/>
        </w:rPr>
        <w:t xml:space="preserve">Through the development of scripts, automated workflows and effective database design the </w:t>
      </w:r>
      <w:r w:rsidR="0C407BED" w:rsidRPr="5B0D2F96">
        <w:rPr>
          <w:rFonts w:ascii="Arboria Book" w:eastAsia="Times New Roman" w:hAnsi="Arboria Book" w:cs="Arial"/>
          <w:color w:val="081F2C"/>
          <w:lang w:eastAsia="en-GB"/>
        </w:rPr>
        <w:t xml:space="preserve">Junior </w:t>
      </w:r>
      <w:r w:rsidRPr="5B0D2F96">
        <w:rPr>
          <w:rFonts w:ascii="Arboria Book" w:eastAsia="Times New Roman" w:hAnsi="Arboria Book" w:cs="Arial"/>
          <w:color w:val="081F2C"/>
          <w:lang w:eastAsia="en-GB"/>
        </w:rPr>
        <w:t xml:space="preserve">Data Engineer provides the tools and services to streamline the flow of data, through the acquisition, archiving and publication processes.  </w:t>
      </w:r>
    </w:p>
    <w:p w14:paraId="4A6B7CF1" w14:textId="06757C06" w:rsidR="00387799" w:rsidRPr="00DD55E6" w:rsidRDefault="006848EB" w:rsidP="006D512B">
      <w:pPr>
        <w:rPr>
          <w:rFonts w:ascii="Arboria Book" w:eastAsia="Times New Roman" w:hAnsi="Arboria Book" w:cstheme="minorHAnsi"/>
          <w:b/>
          <w:bCs/>
        </w:rPr>
      </w:pPr>
      <w:r w:rsidRPr="006848EB">
        <w:rPr>
          <w:rFonts w:ascii="Arboria Book" w:eastAsia="Times New Roman" w:hAnsi="Arboria Book" w:cstheme="minorHAnsi"/>
          <w:b/>
          <w:bCs/>
        </w:rPr>
        <w:t xml:space="preserve">Essential experience/skills/qualifications: </w:t>
      </w:r>
    </w:p>
    <w:p w14:paraId="6D08E12A" w14:textId="1D8ED985" w:rsidR="00AD22EF" w:rsidRDefault="006848EB" w:rsidP="00AD22EF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Experience in Data Science, Data Engineering, and/or IT sector, or other related discipline</w:t>
      </w:r>
    </w:p>
    <w:p w14:paraId="5086E60C" w14:textId="77777777" w:rsidR="00A867D8" w:rsidRPr="00AD22EF" w:rsidRDefault="00A867D8" w:rsidP="00A867D8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Experience with Python scripting language</w:t>
      </w:r>
    </w:p>
    <w:p w14:paraId="6861F2F2" w14:textId="01EBF17C" w:rsidR="00AD22EF" w:rsidRPr="00AD22EF" w:rsidRDefault="006848EB" w:rsidP="00AD22EF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A basic knowledge of data management</w:t>
      </w:r>
    </w:p>
    <w:p w14:paraId="006A1E82" w14:textId="6F444755" w:rsidR="00AD22EF" w:rsidRPr="00AD22EF" w:rsidRDefault="006848EB" w:rsidP="00AD22EF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Demonstrable traits in attention to detail and conscientiousness</w:t>
      </w:r>
    </w:p>
    <w:p w14:paraId="5D7C6D31" w14:textId="5B37CF6A" w:rsidR="00AD22EF" w:rsidRDefault="006848EB" w:rsidP="00AD22EF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 xml:space="preserve">Experience of using databases to </w:t>
      </w:r>
      <w:r w:rsidR="00372B78">
        <w:rPr>
          <w:rFonts w:ascii="Arboria Book" w:eastAsia="Times New Roman" w:hAnsi="Arboria Book" w:cstheme="minorHAnsi"/>
        </w:rPr>
        <w:t>extract, transform and lo</w:t>
      </w:r>
      <w:r w:rsidR="005C01F0">
        <w:rPr>
          <w:rFonts w:ascii="Arboria Book" w:eastAsia="Times New Roman" w:hAnsi="Arboria Book" w:cstheme="minorHAnsi"/>
        </w:rPr>
        <w:t>ad</w:t>
      </w:r>
      <w:r w:rsidRPr="00AD22EF">
        <w:rPr>
          <w:rFonts w:ascii="Arboria Book" w:eastAsia="Times New Roman" w:hAnsi="Arboria Book" w:cstheme="minorHAnsi"/>
        </w:rPr>
        <w:t xml:space="preserve"> data</w:t>
      </w:r>
    </w:p>
    <w:p w14:paraId="0E22F48D" w14:textId="0A08CE9F" w:rsidR="00502198" w:rsidRPr="00AD22EF" w:rsidRDefault="00502198" w:rsidP="00AD22EF">
      <w:pPr>
        <w:pStyle w:val="ListParagraph"/>
        <w:numPr>
          <w:ilvl w:val="0"/>
          <w:numId w:val="13"/>
        </w:numPr>
        <w:spacing w:after="120"/>
        <w:rPr>
          <w:rFonts w:ascii="Arboria Book" w:eastAsia="Times New Roman" w:hAnsi="Arboria Book" w:cstheme="minorHAnsi"/>
        </w:rPr>
      </w:pPr>
      <w:r>
        <w:rPr>
          <w:rFonts w:ascii="Arboria Book" w:eastAsia="Times New Roman" w:hAnsi="Arboria Book" w:cstheme="minorHAnsi"/>
        </w:rPr>
        <w:t xml:space="preserve">Understanding of Linked Open Data approaches and </w:t>
      </w:r>
      <w:r w:rsidR="00A031CD">
        <w:rPr>
          <w:rFonts w:ascii="Arboria Book" w:eastAsia="Times New Roman" w:hAnsi="Arboria Book" w:cstheme="minorHAnsi"/>
        </w:rPr>
        <w:t>associated standards</w:t>
      </w:r>
    </w:p>
    <w:p w14:paraId="100F4784" w14:textId="77777777" w:rsidR="00387799" w:rsidRPr="00DD55E6" w:rsidRDefault="006848EB" w:rsidP="006848EB">
      <w:pPr>
        <w:spacing w:after="120"/>
        <w:rPr>
          <w:rFonts w:ascii="Arboria Book" w:eastAsia="Times New Roman" w:hAnsi="Arboria Book" w:cstheme="minorHAnsi"/>
          <w:b/>
          <w:bCs/>
        </w:rPr>
      </w:pPr>
      <w:r w:rsidRPr="006848EB">
        <w:rPr>
          <w:rFonts w:ascii="Arboria Book" w:eastAsia="Times New Roman" w:hAnsi="Arboria Book" w:cstheme="minorHAnsi"/>
          <w:b/>
          <w:bCs/>
        </w:rPr>
        <w:t xml:space="preserve">Desirable experience/skills/qualifications: </w:t>
      </w:r>
    </w:p>
    <w:p w14:paraId="312F37D1" w14:textId="77777777" w:rsidR="00AD22EF" w:rsidRDefault="006848EB" w:rsidP="00AD22EF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Proven ability with relational and flat databases</w:t>
      </w:r>
    </w:p>
    <w:p w14:paraId="440AE6A0" w14:textId="77777777" w:rsidR="00A867D8" w:rsidRDefault="00A867D8" w:rsidP="00A867D8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Experience in developing, maintaining, and supporting data pipelines for large-scale data infrastructures such as MEDIN (Marine Environmental Data and Information Network) and OBIS (Ocean Biodiversity Information System)</w:t>
      </w:r>
    </w:p>
    <w:p w14:paraId="27D5AC28" w14:textId="77777777" w:rsidR="006D512B" w:rsidRPr="00AD22EF" w:rsidRDefault="006D512B" w:rsidP="006D512B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>
        <w:rPr>
          <w:rFonts w:ascii="Arboria Book" w:eastAsia="Times New Roman" w:hAnsi="Arboria Book" w:cstheme="minorHAnsi"/>
        </w:rPr>
        <w:t xml:space="preserve">Awareness of </w:t>
      </w:r>
      <w:r w:rsidRPr="00AD22EF">
        <w:rPr>
          <w:rFonts w:ascii="Arboria Book" w:eastAsia="Times New Roman" w:hAnsi="Arboria Book" w:cstheme="minorHAnsi"/>
        </w:rPr>
        <w:t>data standards and protocols relevant to marine data (e.g., ISO 19115, Darwin Core)</w:t>
      </w:r>
    </w:p>
    <w:p w14:paraId="7B39F89A" w14:textId="77777777" w:rsidR="00AD22EF" w:rsidRPr="00AD22EF" w:rsidRDefault="006848EB" w:rsidP="00AD22EF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Database design and systems modelling</w:t>
      </w:r>
    </w:p>
    <w:p w14:paraId="7BCF49F0" w14:textId="77777777" w:rsidR="00AD22EF" w:rsidRPr="00AD22EF" w:rsidRDefault="006848EB" w:rsidP="00AD22EF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Knowledge of marine (meta)data standards</w:t>
      </w:r>
    </w:p>
    <w:p w14:paraId="2194E04F" w14:textId="77777777" w:rsidR="00AD22EF" w:rsidRPr="00AD22EF" w:rsidRDefault="006848EB" w:rsidP="00AD22EF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Experience with data integration, transformation, and ingestion frameworks for scientific data systems</w:t>
      </w:r>
    </w:p>
    <w:p w14:paraId="49A57AE2" w14:textId="23E19EC6" w:rsidR="006848EB" w:rsidRPr="00AD22EF" w:rsidRDefault="006848EB" w:rsidP="00AD22EF">
      <w:pPr>
        <w:pStyle w:val="ListParagraph"/>
        <w:numPr>
          <w:ilvl w:val="0"/>
          <w:numId w:val="14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Familiarity with cloud-based data storage solutions and distributed computing frameworks</w:t>
      </w:r>
    </w:p>
    <w:p w14:paraId="276FDAC9" w14:textId="77777777" w:rsidR="00387799" w:rsidRPr="00DD55E6" w:rsidRDefault="006848EB" w:rsidP="006848EB">
      <w:pPr>
        <w:spacing w:after="120"/>
        <w:rPr>
          <w:rFonts w:ascii="Arboria Book" w:eastAsia="Times New Roman" w:hAnsi="Arboria Book" w:cstheme="minorHAnsi"/>
          <w:b/>
          <w:bCs/>
        </w:rPr>
      </w:pPr>
      <w:r w:rsidRPr="006848EB">
        <w:rPr>
          <w:rFonts w:ascii="Arboria Book" w:eastAsia="Times New Roman" w:hAnsi="Arboria Book" w:cstheme="minorHAnsi"/>
          <w:b/>
          <w:bCs/>
        </w:rPr>
        <w:t xml:space="preserve">Key responsibilities and skills: </w:t>
      </w:r>
    </w:p>
    <w:p w14:paraId="3536FF48" w14:textId="77777777" w:rsidR="00DD55E6" w:rsidRPr="00AD22EF" w:rsidRDefault="00DD55E6" w:rsidP="00DD55E6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Innovate technical solutions to data management challenges</w:t>
      </w:r>
    </w:p>
    <w:p w14:paraId="70759E4E" w14:textId="69D404CC" w:rsidR="00AD22EF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Development of code and services to support data flow, including integration with MEDIN and OBIS data infrastructures</w:t>
      </w:r>
    </w:p>
    <w:p w14:paraId="232C25D2" w14:textId="77777777" w:rsidR="00AD22EF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Support for underpinning databases and operating systems</w:t>
      </w:r>
    </w:p>
    <w:p w14:paraId="286B730A" w14:textId="77777777" w:rsidR="00AD22EF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Support/liaison for the development of CPR Survey Data Infrastructure</w:t>
      </w:r>
    </w:p>
    <w:p w14:paraId="4CC72FE5" w14:textId="77777777" w:rsidR="00AD22EF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Collaborate with external stakeholders to align data architectures with MEDIN and OBIS standards</w:t>
      </w:r>
    </w:p>
    <w:p w14:paraId="2FEDE5B0" w14:textId="77777777" w:rsidR="00AD22EF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Develop and maintain data pipelines, ETL processes, and APIs for seamless data sharing and accessibility</w:t>
      </w:r>
    </w:p>
    <w:p w14:paraId="2EF1788F" w14:textId="77777777" w:rsidR="00017E79" w:rsidRPr="00AD22EF" w:rsidRDefault="00017E79" w:rsidP="00017E79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t>Contribute to relevant Data Team contracts</w:t>
      </w:r>
    </w:p>
    <w:p w14:paraId="6C681A46" w14:textId="77E2870A" w:rsidR="006848EB" w:rsidRPr="00AD22EF" w:rsidRDefault="006848EB" w:rsidP="00AD22EF">
      <w:pPr>
        <w:pStyle w:val="ListParagraph"/>
        <w:numPr>
          <w:ilvl w:val="0"/>
          <w:numId w:val="15"/>
        </w:numPr>
        <w:spacing w:after="120"/>
        <w:rPr>
          <w:rFonts w:ascii="Arboria Book" w:eastAsia="Times New Roman" w:hAnsi="Arboria Book" w:cstheme="minorHAnsi"/>
        </w:rPr>
      </w:pPr>
      <w:r w:rsidRPr="00AD22EF">
        <w:rPr>
          <w:rFonts w:ascii="Arboria Book" w:eastAsia="Times New Roman" w:hAnsi="Arboria Book" w:cstheme="minorHAnsi"/>
        </w:rPr>
        <w:lastRenderedPageBreak/>
        <w:t>Undertake additional, relevant Data Team tasks as required</w:t>
      </w:r>
    </w:p>
    <w:p w14:paraId="23DCCCB3" w14:textId="77777777" w:rsidR="008E6B60" w:rsidRPr="00DE797D" w:rsidRDefault="008E6B60" w:rsidP="008E6B60">
      <w:pPr>
        <w:spacing w:after="120"/>
        <w:rPr>
          <w:rStyle w:val="Strong"/>
          <w:rFonts w:ascii="Arboria Book" w:hAnsi="Arboria Book"/>
          <w:b w:val="0"/>
          <w:bCs w:val="0"/>
        </w:rPr>
      </w:pPr>
    </w:p>
    <w:p w14:paraId="68A5AA12" w14:textId="77777777" w:rsidR="008E6B60" w:rsidRPr="00DE797D" w:rsidRDefault="008E6B60" w:rsidP="008E6B60">
      <w:pPr>
        <w:spacing w:after="120"/>
        <w:rPr>
          <w:rFonts w:ascii="Arboria Book" w:hAnsi="Arboria Book" w:cs="Arial"/>
          <w:b/>
        </w:rPr>
      </w:pPr>
      <w:r w:rsidRPr="00DE797D">
        <w:rPr>
          <w:rFonts w:ascii="Arboria Book" w:hAnsi="Arboria Book" w:cs="Arial"/>
          <w:b/>
        </w:rPr>
        <w:t xml:space="preserve">Interactions: </w:t>
      </w:r>
    </w:p>
    <w:p w14:paraId="367A5379" w14:textId="0C70F690" w:rsidR="008E6B60" w:rsidRPr="00DE797D" w:rsidRDefault="008E6B60" w:rsidP="008E6B60">
      <w:pPr>
        <w:spacing w:after="120"/>
        <w:ind w:left="1440" w:hanging="1440"/>
        <w:rPr>
          <w:rFonts w:ascii="Arboria Book" w:hAnsi="Arboria Book" w:cs="Arial"/>
        </w:rPr>
      </w:pPr>
      <w:r w:rsidRPr="00DE797D">
        <w:rPr>
          <w:rFonts w:ascii="Arboria Book" w:hAnsi="Arboria Book" w:cs="Arial"/>
        </w:rPr>
        <w:t xml:space="preserve">Interactions with MBA </w:t>
      </w:r>
      <w:r w:rsidR="00BA09FE">
        <w:rPr>
          <w:rFonts w:ascii="Arboria Book" w:hAnsi="Arboria Book" w:cs="Arial"/>
        </w:rPr>
        <w:t>Data Officers, DASSH data providers, MBA research groups</w:t>
      </w:r>
      <w:r w:rsidR="00372489">
        <w:rPr>
          <w:rFonts w:ascii="Arboria Book" w:hAnsi="Arboria Book" w:cs="Arial"/>
        </w:rPr>
        <w:t>, CPR Survey</w:t>
      </w:r>
      <w:r w:rsidR="00A16099" w:rsidRPr="00DE797D">
        <w:rPr>
          <w:rFonts w:ascii="Arboria Book" w:hAnsi="Arboria Book" w:cs="Arial"/>
        </w:rPr>
        <w:t>.</w:t>
      </w:r>
    </w:p>
    <w:p w14:paraId="0DE1281F" w14:textId="77777777" w:rsidR="008E6B60" w:rsidRPr="00DE797D" w:rsidRDefault="008E6B60" w:rsidP="008E6B60">
      <w:pPr>
        <w:spacing w:after="120"/>
        <w:ind w:left="1440" w:hanging="1440"/>
        <w:rPr>
          <w:rFonts w:ascii="Arboria Book" w:hAnsi="Arboria Book" w:cs="Arial"/>
          <w:b/>
        </w:rPr>
      </w:pPr>
      <w:r w:rsidRPr="00DE797D">
        <w:rPr>
          <w:rFonts w:ascii="Arboria Book" w:hAnsi="Arboria Book" w:cs="Arial"/>
          <w:b/>
        </w:rPr>
        <w:t xml:space="preserve">Scope of role:  </w:t>
      </w:r>
    </w:p>
    <w:p w14:paraId="271087FC" w14:textId="305CB5F0" w:rsidR="008E6B60" w:rsidRPr="00DE797D" w:rsidRDefault="008E6B60" w:rsidP="00BA09FE">
      <w:pPr>
        <w:spacing w:after="0"/>
        <w:ind w:left="1440" w:hanging="1440"/>
        <w:rPr>
          <w:rStyle w:val="Strong"/>
          <w:rFonts w:ascii="Arboria Book" w:hAnsi="Arboria Book"/>
          <w:b w:val="0"/>
          <w:bCs w:val="0"/>
        </w:rPr>
      </w:pPr>
      <w:r w:rsidRPr="00DE797D">
        <w:rPr>
          <w:rFonts w:ascii="Arboria Book" w:hAnsi="Arboria Book" w:cs="Arial"/>
        </w:rPr>
        <w:t xml:space="preserve">Data </w:t>
      </w:r>
      <w:r w:rsidR="00BA09FE">
        <w:rPr>
          <w:rFonts w:ascii="Arboria Book" w:hAnsi="Arboria Book" w:cs="Arial"/>
        </w:rPr>
        <w:t>automation, script development, database management</w:t>
      </w:r>
    </w:p>
    <w:sectPr w:rsidR="008E6B60" w:rsidRPr="00DE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2CF2" w14:textId="77777777" w:rsidR="00A326FA" w:rsidRDefault="00A326FA" w:rsidP="000964EF">
      <w:pPr>
        <w:spacing w:after="0" w:line="240" w:lineRule="auto"/>
      </w:pPr>
      <w:r>
        <w:separator/>
      </w:r>
    </w:p>
  </w:endnote>
  <w:endnote w:type="continuationSeparator" w:id="0">
    <w:p w14:paraId="0883A009" w14:textId="77777777" w:rsidR="00A326FA" w:rsidRDefault="00A326FA" w:rsidP="000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boria Book"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919A" w14:textId="77777777" w:rsidR="007E0705" w:rsidRDefault="007E0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1140" w14:textId="77777777" w:rsidR="000964EF" w:rsidRDefault="000964EF">
    <w:pPr>
      <w:pStyle w:val="Footer"/>
    </w:pPr>
  </w:p>
  <w:p w14:paraId="0058910E" w14:textId="77777777" w:rsidR="000964EF" w:rsidRDefault="00096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2598" w14:textId="77777777" w:rsidR="007E0705" w:rsidRDefault="007E0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A3EB" w14:textId="77777777" w:rsidR="00A326FA" w:rsidRDefault="00A326FA" w:rsidP="000964EF">
      <w:pPr>
        <w:spacing w:after="0" w:line="240" w:lineRule="auto"/>
      </w:pPr>
      <w:r>
        <w:separator/>
      </w:r>
    </w:p>
  </w:footnote>
  <w:footnote w:type="continuationSeparator" w:id="0">
    <w:p w14:paraId="09920712" w14:textId="77777777" w:rsidR="00A326FA" w:rsidRDefault="00A326FA" w:rsidP="0009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55C4" w14:textId="77777777" w:rsidR="007E0705" w:rsidRDefault="007E0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E877" w14:textId="77777777" w:rsidR="007E0705" w:rsidRDefault="007E0705" w:rsidP="007E0705">
    <w:pPr>
      <w:pStyle w:val="Header"/>
    </w:pPr>
    <w:r w:rsidRPr="007E0705">
      <w:rPr>
        <w:noProof/>
        <w:lang w:eastAsia="en-GB"/>
      </w:rPr>
      <w:drawing>
        <wp:inline distT="0" distB="0" distL="0" distR="0" wp14:anchorId="6F10DCEC" wp14:editId="74F844D7">
          <wp:extent cx="1289021" cy="882375"/>
          <wp:effectExtent l="0" t="0" r="6985" b="0"/>
          <wp:docPr id="2" name="Picture 2" descr="Z:\Branding\Logos\1 MBA Logo\Colour\MB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randing\Logos\1 MBA Logo\Colour\MB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869" cy="888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AEF5" w14:textId="77777777" w:rsidR="007E0705" w:rsidRDefault="007E0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FBC"/>
    <w:multiLevelType w:val="hybridMultilevel"/>
    <w:tmpl w:val="3DE2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93E"/>
    <w:multiLevelType w:val="hybridMultilevel"/>
    <w:tmpl w:val="7D7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4A5F"/>
    <w:multiLevelType w:val="hybridMultilevel"/>
    <w:tmpl w:val="A404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5BE1"/>
    <w:multiLevelType w:val="hybridMultilevel"/>
    <w:tmpl w:val="397A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0CA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F03D0"/>
    <w:multiLevelType w:val="hybridMultilevel"/>
    <w:tmpl w:val="DC8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0C8B"/>
    <w:multiLevelType w:val="hybridMultilevel"/>
    <w:tmpl w:val="D1DE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29A7"/>
    <w:multiLevelType w:val="hybridMultilevel"/>
    <w:tmpl w:val="ADE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B87"/>
    <w:multiLevelType w:val="hybridMultilevel"/>
    <w:tmpl w:val="EC04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2964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51909"/>
    <w:multiLevelType w:val="hybridMultilevel"/>
    <w:tmpl w:val="221A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45BB"/>
    <w:multiLevelType w:val="hybridMultilevel"/>
    <w:tmpl w:val="C0B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732A5"/>
    <w:multiLevelType w:val="hybridMultilevel"/>
    <w:tmpl w:val="2D4E9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9410D"/>
    <w:multiLevelType w:val="hybridMultilevel"/>
    <w:tmpl w:val="AF4E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3925">
    <w:abstractNumId w:val="11"/>
  </w:num>
  <w:num w:numId="2" w16cid:durableId="1768454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067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348074">
    <w:abstractNumId w:val="3"/>
  </w:num>
  <w:num w:numId="5" w16cid:durableId="2140879898">
    <w:abstractNumId w:val="2"/>
  </w:num>
  <w:num w:numId="6" w16cid:durableId="694422840">
    <w:abstractNumId w:val="6"/>
  </w:num>
  <w:num w:numId="7" w16cid:durableId="449512320">
    <w:abstractNumId w:val="5"/>
  </w:num>
  <w:num w:numId="8" w16cid:durableId="111679530">
    <w:abstractNumId w:val="9"/>
  </w:num>
  <w:num w:numId="9" w16cid:durableId="2127503620">
    <w:abstractNumId w:val="13"/>
  </w:num>
  <w:num w:numId="10" w16cid:durableId="1481576092">
    <w:abstractNumId w:val="7"/>
  </w:num>
  <w:num w:numId="11" w16cid:durableId="860318598">
    <w:abstractNumId w:val="0"/>
  </w:num>
  <w:num w:numId="12" w16cid:durableId="1938098751">
    <w:abstractNumId w:val="8"/>
  </w:num>
  <w:num w:numId="13" w16cid:durableId="289210511">
    <w:abstractNumId w:val="4"/>
  </w:num>
  <w:num w:numId="14" w16cid:durableId="449861249">
    <w:abstractNumId w:val="10"/>
  </w:num>
  <w:num w:numId="15" w16cid:durableId="9498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78"/>
    <w:rsid w:val="00001880"/>
    <w:rsid w:val="00017E79"/>
    <w:rsid w:val="00036098"/>
    <w:rsid w:val="00054E26"/>
    <w:rsid w:val="000553D1"/>
    <w:rsid w:val="00064A3D"/>
    <w:rsid w:val="00080BC7"/>
    <w:rsid w:val="000964EF"/>
    <w:rsid w:val="000A24AE"/>
    <w:rsid w:val="000E36DF"/>
    <w:rsid w:val="0010067C"/>
    <w:rsid w:val="001806BB"/>
    <w:rsid w:val="001C36CB"/>
    <w:rsid w:val="001C7E8E"/>
    <w:rsid w:val="001E753B"/>
    <w:rsid w:val="00281B8E"/>
    <w:rsid w:val="002A06B4"/>
    <w:rsid w:val="002A59AA"/>
    <w:rsid w:val="002B77BB"/>
    <w:rsid w:val="002C63C6"/>
    <w:rsid w:val="002D5D1E"/>
    <w:rsid w:val="002F25CF"/>
    <w:rsid w:val="003467EC"/>
    <w:rsid w:val="00372489"/>
    <w:rsid w:val="00372B78"/>
    <w:rsid w:val="00387799"/>
    <w:rsid w:val="00396CFF"/>
    <w:rsid w:val="003C7409"/>
    <w:rsid w:val="00417CC6"/>
    <w:rsid w:val="00462FCC"/>
    <w:rsid w:val="004B7972"/>
    <w:rsid w:val="004D292E"/>
    <w:rsid w:val="004F1176"/>
    <w:rsid w:val="00502198"/>
    <w:rsid w:val="00533126"/>
    <w:rsid w:val="005346CE"/>
    <w:rsid w:val="005A5384"/>
    <w:rsid w:val="005C01F0"/>
    <w:rsid w:val="00611A9D"/>
    <w:rsid w:val="00642699"/>
    <w:rsid w:val="0065143E"/>
    <w:rsid w:val="006848EB"/>
    <w:rsid w:val="006A2F5C"/>
    <w:rsid w:val="006B565D"/>
    <w:rsid w:val="006D2D7D"/>
    <w:rsid w:val="006D512B"/>
    <w:rsid w:val="006F7091"/>
    <w:rsid w:val="00713782"/>
    <w:rsid w:val="00717AE5"/>
    <w:rsid w:val="007B10F9"/>
    <w:rsid w:val="007E0705"/>
    <w:rsid w:val="007F54B2"/>
    <w:rsid w:val="00816A0E"/>
    <w:rsid w:val="0082770C"/>
    <w:rsid w:val="0085761C"/>
    <w:rsid w:val="0087052B"/>
    <w:rsid w:val="008C2921"/>
    <w:rsid w:val="008E1FA0"/>
    <w:rsid w:val="008E6B60"/>
    <w:rsid w:val="00905A8B"/>
    <w:rsid w:val="00945099"/>
    <w:rsid w:val="009523FB"/>
    <w:rsid w:val="00954095"/>
    <w:rsid w:val="0099321B"/>
    <w:rsid w:val="009947B5"/>
    <w:rsid w:val="009C2C2E"/>
    <w:rsid w:val="009F3B3E"/>
    <w:rsid w:val="009F5A10"/>
    <w:rsid w:val="00A031CD"/>
    <w:rsid w:val="00A16099"/>
    <w:rsid w:val="00A16E2B"/>
    <w:rsid w:val="00A27340"/>
    <w:rsid w:val="00A326FA"/>
    <w:rsid w:val="00A3518B"/>
    <w:rsid w:val="00A63548"/>
    <w:rsid w:val="00A867D8"/>
    <w:rsid w:val="00A90648"/>
    <w:rsid w:val="00AD1441"/>
    <w:rsid w:val="00AD22EF"/>
    <w:rsid w:val="00B107F0"/>
    <w:rsid w:val="00B42B90"/>
    <w:rsid w:val="00B86474"/>
    <w:rsid w:val="00BA09FE"/>
    <w:rsid w:val="00C61586"/>
    <w:rsid w:val="00C9349D"/>
    <w:rsid w:val="00CA697C"/>
    <w:rsid w:val="00CB10AE"/>
    <w:rsid w:val="00CC66CE"/>
    <w:rsid w:val="00CE6A0B"/>
    <w:rsid w:val="00CF1572"/>
    <w:rsid w:val="00CF65B4"/>
    <w:rsid w:val="00D26626"/>
    <w:rsid w:val="00D325C7"/>
    <w:rsid w:val="00D775E6"/>
    <w:rsid w:val="00DA026D"/>
    <w:rsid w:val="00DD55E6"/>
    <w:rsid w:val="00DE4DC6"/>
    <w:rsid w:val="00DE5BE1"/>
    <w:rsid w:val="00DE797D"/>
    <w:rsid w:val="00E06B80"/>
    <w:rsid w:val="00E10378"/>
    <w:rsid w:val="00E2715C"/>
    <w:rsid w:val="00EB4A05"/>
    <w:rsid w:val="00EC1323"/>
    <w:rsid w:val="00ED514F"/>
    <w:rsid w:val="00F22929"/>
    <w:rsid w:val="00F330BE"/>
    <w:rsid w:val="00F371C4"/>
    <w:rsid w:val="00F64997"/>
    <w:rsid w:val="00F713AF"/>
    <w:rsid w:val="00FB7D89"/>
    <w:rsid w:val="00FD22D7"/>
    <w:rsid w:val="00FF7DBB"/>
    <w:rsid w:val="0142DFA9"/>
    <w:rsid w:val="0991B98D"/>
    <w:rsid w:val="0C407BED"/>
    <w:rsid w:val="121E1A2C"/>
    <w:rsid w:val="1405128A"/>
    <w:rsid w:val="269CA547"/>
    <w:rsid w:val="4C3ED2EB"/>
    <w:rsid w:val="4F198351"/>
    <w:rsid w:val="53932D54"/>
    <w:rsid w:val="5B0D2F96"/>
    <w:rsid w:val="6144C03A"/>
    <w:rsid w:val="6D117CF5"/>
    <w:rsid w:val="7231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6101"/>
  <w15:chartTrackingRefBased/>
  <w15:docId w15:val="{AD6D825B-CBD8-467B-83E1-FD966988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F"/>
  </w:style>
  <w:style w:type="paragraph" w:styleId="Footer">
    <w:name w:val="footer"/>
    <w:basedOn w:val="Normal"/>
    <w:link w:val="Foot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F"/>
  </w:style>
  <w:style w:type="paragraph" w:styleId="BodyText2">
    <w:name w:val="Body Text 2"/>
    <w:basedOn w:val="Normal"/>
    <w:link w:val="BodyText2Char"/>
    <w:semiHidden/>
    <w:unhideWhenUsed/>
    <w:rsid w:val="0065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514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46CE"/>
    <w:rPr>
      <w:b/>
      <w:bCs/>
    </w:rPr>
  </w:style>
  <w:style w:type="paragraph" w:styleId="Revision">
    <w:name w:val="Revision"/>
    <w:hidden/>
    <w:uiPriority w:val="99"/>
    <w:semiHidden/>
    <w:rsid w:val="002D5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90B9-4B2B-437F-ADAB-12D8E8E0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Tanner</dc:creator>
  <cp:keywords/>
  <dc:description/>
  <cp:lastModifiedBy>Dan Lear</cp:lastModifiedBy>
  <cp:revision>2</cp:revision>
  <cp:lastPrinted>2022-08-02T09:56:00Z</cp:lastPrinted>
  <dcterms:created xsi:type="dcterms:W3CDTF">2025-04-11T14:51:00Z</dcterms:created>
  <dcterms:modified xsi:type="dcterms:W3CDTF">2025-04-11T14:51:00Z</dcterms:modified>
</cp:coreProperties>
</file>